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06" w:rsidRPr="008A494F" w:rsidRDefault="00F24006" w:rsidP="00F24006">
      <w:pPr>
        <w:tabs>
          <w:tab w:val="left" w:pos="3544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94F">
        <w:rPr>
          <w:rFonts w:ascii="Times New Roman" w:hAnsi="Times New Roman"/>
          <w:sz w:val="28"/>
          <w:szCs w:val="28"/>
        </w:rPr>
        <w:t>TRƯỜNG THCS NGỌC THỤY</w:t>
      </w:r>
      <w:bookmarkStart w:id="0" w:name="_GoBack"/>
      <w:bookmarkEnd w:id="0"/>
    </w:p>
    <w:p w:rsidR="00F24006" w:rsidRDefault="00F24006" w:rsidP="00F2400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A494F">
        <w:rPr>
          <w:rFonts w:ascii="Times New Roman" w:hAnsi="Times New Roman"/>
          <w:b/>
          <w:sz w:val="32"/>
          <w:szCs w:val="28"/>
        </w:rPr>
        <w:t xml:space="preserve">CHUYÊN ĐỀ: </w:t>
      </w:r>
      <w:r>
        <w:rPr>
          <w:rFonts w:ascii="Times New Roman" w:hAnsi="Times New Roman"/>
          <w:b/>
          <w:sz w:val="32"/>
          <w:szCs w:val="28"/>
        </w:rPr>
        <w:t>DUNG DỊCH</w:t>
      </w:r>
    </w:p>
    <w:p w:rsidR="00F24006" w:rsidRDefault="005A3BC0" w:rsidP="00F24006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PHIẾU HỌC TẬP TUẦN 34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Style w:val="Strong"/>
          <w:rFonts w:ascii="Times New Roman" w:hAnsi="Times New Roman" w:cs="Times New Roman"/>
          <w:color w:val="0000FF"/>
          <w:sz w:val="27"/>
          <w:szCs w:val="27"/>
        </w:rPr>
        <w:t>Câu</w:t>
      </w:r>
      <w:proofErr w:type="spellEnd"/>
      <w:r w:rsidRPr="00F24006">
        <w:rPr>
          <w:rStyle w:val="Strong"/>
          <w:rFonts w:ascii="Times New Roman" w:hAnsi="Times New Roman" w:cs="Times New Roman"/>
          <w:color w:val="0000FF"/>
          <w:sz w:val="27"/>
          <w:szCs w:val="27"/>
        </w:rPr>
        <w:t xml:space="preserve"> 1.</w:t>
      </w:r>
      <w:proofErr w:type="gramEnd"/>
      <w:r w:rsidRPr="00F24006">
        <w:rPr>
          <w:rStyle w:val="Strong"/>
          <w:rFonts w:ascii="Times New Roman" w:hAnsi="Times New Roman" w:cs="Times New Roman"/>
          <w:color w:val="0000FF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pha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100g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CuSO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 4%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thì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khối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nước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cần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lấy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95g   </w:t>
      </w:r>
      <w:r>
        <w:rPr>
          <w:rFonts w:ascii="Times New Roman" w:hAnsi="Times New Roman" w:cs="Times New Roman"/>
          <w:color w:val="333333"/>
          <w:sz w:val="27"/>
          <w:szCs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96g</w:t>
      </w:r>
      <w:r>
        <w:rPr>
          <w:rFonts w:ascii="Times New Roman" w:hAnsi="Times New Roman" w:cs="Times New Roman"/>
          <w:color w:val="333333"/>
          <w:sz w:val="27"/>
          <w:szCs w:val="27"/>
        </w:rPr>
        <w:t>                 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97g     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98g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2.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Muốn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pha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100ml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H</w:t>
      </w:r>
      <w:r w:rsidRPr="00F24006">
        <w:rPr>
          <w:rFonts w:ascii="Times New Roman" w:hAnsi="Times New Roman" w:cs="Times New Roman"/>
          <w:color w:val="333333"/>
          <w:sz w:val="27"/>
          <w:shd w:val="clear" w:color="auto" w:fill="FFFFFF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SO</w:t>
      </w:r>
      <w:r w:rsidRPr="00F24006">
        <w:rPr>
          <w:rFonts w:ascii="Times New Roman" w:hAnsi="Times New Roman" w:cs="Times New Roman"/>
          <w:color w:val="333333"/>
          <w:sz w:val="27"/>
          <w:shd w:val="clear" w:color="auto" w:fill="FFFFFF"/>
          <w:vertAlign w:val="subscript"/>
        </w:rPr>
        <w:t>4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 3M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thì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khối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lượng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H</w:t>
      </w:r>
      <w:r w:rsidRPr="00F24006">
        <w:rPr>
          <w:rFonts w:ascii="Times New Roman" w:hAnsi="Times New Roman" w:cs="Times New Roman"/>
          <w:color w:val="333333"/>
          <w:sz w:val="27"/>
          <w:shd w:val="clear" w:color="auto" w:fill="FFFFFF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SO</w:t>
      </w:r>
      <w:r w:rsidRPr="00F24006">
        <w:rPr>
          <w:rFonts w:ascii="Times New Roman" w:hAnsi="Times New Roman" w:cs="Times New Roman"/>
          <w:color w:val="333333"/>
          <w:sz w:val="27"/>
          <w:shd w:val="clear" w:color="auto" w:fill="FFFFFF"/>
          <w:vertAlign w:val="subscript"/>
        </w:rPr>
        <w:t>4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cần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lấy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:</w:t>
      </w:r>
    </w:p>
    <w:p w:rsidR="00F24006" w:rsidRPr="00F24006" w:rsidRDefault="00F24006" w:rsidP="00F24006">
      <w:pPr>
        <w:tabs>
          <w:tab w:val="left" w:pos="2552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26,4g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27,5g             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               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28,6g  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29,4g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3.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60g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NaOH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20%.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Khối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NaOH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cần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cho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thêm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25%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>
        <w:rPr>
          <w:rFonts w:ascii="Times New Roman" w:hAnsi="Times New Roman" w:cs="Times New Roman"/>
          <w:color w:val="333333"/>
          <w:sz w:val="27"/>
          <w:szCs w:val="27"/>
        </w:rPr>
        <w:t>4g                    </w:t>
      </w:r>
      <w:r>
        <w:rPr>
          <w:rFonts w:ascii="Times New Roman" w:hAnsi="Times New Roman" w:cs="Times New Roman"/>
          <w:color w:val="333333"/>
          <w:sz w:val="27"/>
          <w:szCs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5g      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6g              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7g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4.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Hoà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tan 117g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NaCl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nước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1, 25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lít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.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thu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mol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>
        <w:rPr>
          <w:rFonts w:ascii="Times New Roman" w:hAnsi="Times New Roman" w:cs="Times New Roman"/>
          <w:color w:val="333333"/>
          <w:sz w:val="27"/>
          <w:szCs w:val="27"/>
        </w:rPr>
        <w:t>1,5M </w:t>
      </w:r>
      <w:r>
        <w:rPr>
          <w:rFonts w:ascii="Times New Roman" w:hAnsi="Times New Roman" w:cs="Times New Roman"/>
          <w:color w:val="333333"/>
          <w:sz w:val="27"/>
          <w:szCs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1,6M       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1,7M  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1,8M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5.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400ml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chứa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19,6g H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SO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mol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thu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>
        <w:rPr>
          <w:rFonts w:ascii="Times New Roman" w:hAnsi="Times New Roman" w:cs="Times New Roman"/>
          <w:color w:val="333333"/>
          <w:sz w:val="27"/>
          <w:szCs w:val="27"/>
        </w:rPr>
        <w:t>0,2M      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0,3M     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0,4M 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0,5M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6.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Hoà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tan 12g SO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3 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nước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100ml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dịch.Nồng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H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SO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4</w:t>
      </w:r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 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thu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  <w:tab w:val="left" w:pos="5387"/>
          <w:tab w:val="left" w:pos="7938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1,4M 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1,5M      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1,6M           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1,7M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7.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Làm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bay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hơi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20g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nước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15%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thu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 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20%.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ban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đầu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khối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Pr="00F24006" w:rsidRDefault="00F24006" w:rsidP="00F24006">
      <w:pPr>
        <w:tabs>
          <w:tab w:val="left" w:pos="2552"/>
          <w:tab w:val="left" w:pos="5387"/>
          <w:tab w:val="left" w:pos="7938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70g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80g    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90g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60g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8.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lít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nước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chất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cần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thêm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lít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H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SO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 98% (d = 1</w:t>
      </w:r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,84</w:t>
      </w:r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g/ml)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10%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</w:p>
    <w:p w:rsidR="00F24006" w:rsidRP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>
        <w:rPr>
          <w:rFonts w:ascii="Times New Roman" w:hAnsi="Times New Roman" w:cs="Times New Roman"/>
          <w:color w:val="333333"/>
          <w:sz w:val="27"/>
          <w:szCs w:val="27"/>
        </w:rPr>
        <w:t>14,192                  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15,192                   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16,192                   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17,192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9.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Hòa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tan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hoàn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toàn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m gam Na</w:t>
      </w:r>
      <w:r w:rsidRPr="00F24006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O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chất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40 gam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NaOH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12% </w:t>
      </w:r>
      <w:proofErr w:type="spellStart"/>
      <w:proofErr w:type="gram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thu</w:t>
      </w:r>
      <w:proofErr w:type="spellEnd"/>
      <w:proofErr w:type="gram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NaOH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51%.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Giá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trị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m (gam)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</w:p>
    <w:p w:rsidR="00F24006" w:rsidRP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>
        <w:rPr>
          <w:rFonts w:ascii="Times New Roman" w:hAnsi="Times New Roman" w:cs="Times New Roman"/>
          <w:color w:val="333333"/>
          <w:sz w:val="27"/>
          <w:szCs w:val="27"/>
        </w:rPr>
        <w:t>11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,3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                      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20,0                       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31,8                       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40,0</w:t>
      </w:r>
    </w:p>
    <w:p w:rsidR="00F24006" w:rsidRDefault="00F24006" w:rsidP="00F24006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spellStart"/>
      <w:proofErr w:type="gramStart"/>
      <w:r w:rsidRPr="00F24006">
        <w:rPr>
          <w:rFonts w:ascii="Times New Roman" w:hAnsi="Times New Roman" w:cs="Times New Roman"/>
          <w:b/>
          <w:color w:val="0000FF"/>
          <w:sz w:val="27"/>
        </w:rPr>
        <w:t>Câu</w:t>
      </w:r>
      <w:proofErr w:type="spell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10.</w:t>
      </w:r>
      <w:proofErr w:type="gramEnd"/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Trộn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2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lít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HCl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4M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1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lít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HCl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0,5M.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Nồng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mol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dịch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24006">
        <w:rPr>
          <w:rFonts w:ascii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F24006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F24006" w:rsidRDefault="00F24006" w:rsidP="00F24006">
      <w:pPr>
        <w:tabs>
          <w:tab w:val="left" w:pos="2552"/>
          <w:tab w:val="left" w:pos="5387"/>
        </w:tabs>
        <w:spacing w:after="0"/>
        <w:ind w:left="270"/>
        <w:rPr>
          <w:rFonts w:ascii="Times New Roman" w:hAnsi="Times New Roman" w:cs="Times New Roman"/>
          <w:sz w:val="27"/>
        </w:rPr>
        <w:sectPr w:rsidR="00F24006" w:rsidSect="00F240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993" w:left="1440" w:header="720" w:footer="720" w:gutter="0"/>
          <w:pgNumType w:start="1"/>
          <w:cols w:space="720"/>
          <w:docGrid w:linePitch="360"/>
        </w:sectPr>
      </w:pP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A.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2,82M                 </w:t>
      </w:r>
      <w:r w:rsidRPr="00F24006"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B. </w:t>
      </w:r>
      <w:r w:rsidRPr="00F24006">
        <w:rPr>
          <w:rFonts w:ascii="Times New Roman" w:hAnsi="Times New Roman" w:cs="Times New Roman"/>
          <w:color w:val="333333"/>
          <w:sz w:val="27"/>
          <w:szCs w:val="27"/>
        </w:rPr>
        <w:t>2,81M                   </w:t>
      </w:r>
      <w:r>
        <w:rPr>
          <w:rFonts w:ascii="Times New Roman" w:hAnsi="Times New Roman" w:cs="Times New Roman"/>
          <w:sz w:val="27"/>
        </w:rPr>
        <w:tab/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C. 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2,83M                      </w:t>
      </w:r>
      <w:r w:rsidRPr="00F24006">
        <w:rPr>
          <w:rFonts w:ascii="Times New Roman" w:hAnsi="Times New Roman" w:cs="Times New Roman"/>
          <w:b/>
          <w:color w:val="0000FF"/>
          <w:sz w:val="27"/>
        </w:rPr>
        <w:t xml:space="preserve">D. </w:t>
      </w:r>
      <w:r>
        <w:rPr>
          <w:rFonts w:ascii="Times New Roman" w:hAnsi="Times New Roman" w:cs="Times New Roman"/>
          <w:color w:val="333333"/>
          <w:sz w:val="27"/>
          <w:szCs w:val="27"/>
        </w:rPr>
        <w:t>2,84M</w:t>
      </w:r>
    </w:p>
    <w:p w:rsidR="00F24006" w:rsidRPr="00F24006" w:rsidRDefault="00F24006" w:rsidP="00F24006">
      <w:pPr>
        <w:spacing w:line="240" w:lineRule="auto"/>
        <w:rPr>
          <w:rFonts w:ascii="Times New Roman" w:hAnsi="Times New Roman" w:cs="Times New Roman"/>
          <w:sz w:val="27"/>
        </w:rPr>
      </w:pPr>
    </w:p>
    <w:sectPr w:rsidR="00F24006" w:rsidRPr="00F24006" w:rsidSect="00F24006">
      <w:headerReference w:type="default" r:id="rId13"/>
      <w:footerReference w:type="default" r:id="rId14"/>
      <w:type w:val="oddPage"/>
      <w:pgSz w:w="12240" w:h="15840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0E" w:rsidRPr="00F24006" w:rsidRDefault="003F460E" w:rsidP="00F24006">
      <w:pPr>
        <w:pStyle w:val="Footer"/>
      </w:pPr>
    </w:p>
  </w:endnote>
  <w:endnote w:type="continuationSeparator" w:id="0">
    <w:p w:rsidR="003F460E" w:rsidRPr="00F24006" w:rsidRDefault="003F460E" w:rsidP="00F24006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Footer"/>
      <w:jc w:val="center"/>
      <w:rPr>
        <w:sz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06" w:rsidRPr="00F24006" w:rsidRDefault="00F24006" w:rsidP="00F24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0E" w:rsidRPr="00F24006" w:rsidRDefault="003F460E" w:rsidP="00F24006">
      <w:pPr>
        <w:pStyle w:val="Footer"/>
      </w:pPr>
    </w:p>
  </w:footnote>
  <w:footnote w:type="continuationSeparator" w:id="0">
    <w:p w:rsidR="003F460E" w:rsidRPr="00F24006" w:rsidRDefault="003F460E" w:rsidP="00F2400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C" w:rsidRPr="00F24006" w:rsidRDefault="00236D0C" w:rsidP="00F240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06" w:rsidRPr="00F24006" w:rsidRDefault="00F24006" w:rsidP="00F24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39"/>
    <w:rsid w:val="001B365B"/>
    <w:rsid w:val="00236D0C"/>
    <w:rsid w:val="003F460E"/>
    <w:rsid w:val="005A3BC0"/>
    <w:rsid w:val="005B2539"/>
    <w:rsid w:val="00B03301"/>
    <w:rsid w:val="00D42CCA"/>
    <w:rsid w:val="00F24006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5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539"/>
    <w:rPr>
      <w:b/>
      <w:bCs/>
    </w:rPr>
  </w:style>
  <w:style w:type="table" w:styleId="TableGrid">
    <w:name w:val="Table Grid"/>
    <w:basedOn w:val="TableNormal"/>
    <w:uiPriority w:val="59"/>
    <w:rsid w:val="005B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-Q">
    <w:name w:val="HC-Q"/>
    <w:basedOn w:val="NormalWeb"/>
    <w:link w:val="HC-QChar"/>
    <w:unhideWhenUsed/>
    <w:qFormat/>
    <w:rsid w:val="005B2539"/>
    <w:pPr>
      <w:keepLines/>
      <w:shd w:val="clear" w:color="auto" w:fill="FFFFFF"/>
      <w:spacing w:before="0" w:beforeAutospacing="0" w:after="150" w:afterAutospacing="0"/>
      <w:jc w:val="both"/>
    </w:pPr>
    <w:rPr>
      <w:sz w:val="27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5B2539"/>
    <w:rPr>
      <w:rFonts w:ascii="Times New Roman" w:eastAsia="Times New Roman" w:hAnsi="Times New Roman" w:cs="Times New Roman"/>
      <w:sz w:val="24"/>
      <w:szCs w:val="24"/>
    </w:rPr>
  </w:style>
  <w:style w:type="character" w:customStyle="1" w:styleId="HC-QChar">
    <w:name w:val="HC-Q Char"/>
    <w:basedOn w:val="NormalWebChar"/>
    <w:link w:val="HC-Q"/>
    <w:rsid w:val="005B2539"/>
    <w:rPr>
      <w:rFonts w:ascii="Times New Roman" w:eastAsia="Times New Roman" w:hAnsi="Times New Roman" w:cs="Times New Roman"/>
      <w:sz w:val="27"/>
      <w:szCs w:val="28"/>
      <w:shd w:val="clear" w:color="auto" w:fill="FFFFFF"/>
    </w:rPr>
  </w:style>
  <w:style w:type="paragraph" w:customStyle="1" w:styleId="HC-A">
    <w:name w:val="HC-A"/>
    <w:basedOn w:val="NormalWeb"/>
    <w:link w:val="HC-AChar"/>
    <w:unhideWhenUsed/>
    <w:qFormat/>
    <w:rsid w:val="005B2539"/>
    <w:pPr>
      <w:keepLines/>
      <w:shd w:val="clear" w:color="auto" w:fill="FFFFFF"/>
      <w:spacing w:before="0" w:beforeAutospacing="0" w:after="150" w:afterAutospacing="0"/>
      <w:jc w:val="both"/>
    </w:pPr>
    <w:rPr>
      <w:sz w:val="27"/>
      <w:szCs w:val="28"/>
    </w:rPr>
  </w:style>
  <w:style w:type="character" w:customStyle="1" w:styleId="HC-AChar">
    <w:name w:val="HC-A Char"/>
    <w:basedOn w:val="NormalWebChar"/>
    <w:link w:val="HC-A"/>
    <w:rsid w:val="005B2539"/>
    <w:rPr>
      <w:rFonts w:ascii="Times New Roman" w:eastAsia="Times New Roman" w:hAnsi="Times New Roman" w:cs="Times New Roman"/>
      <w:sz w:val="27"/>
      <w:szCs w:val="2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3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0C"/>
  </w:style>
  <w:style w:type="paragraph" w:styleId="Footer">
    <w:name w:val="footer"/>
    <w:basedOn w:val="Normal"/>
    <w:link w:val="FooterChar"/>
    <w:uiPriority w:val="99"/>
    <w:unhideWhenUsed/>
    <w:rsid w:val="0023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0C"/>
  </w:style>
  <w:style w:type="paragraph" w:styleId="BalloonText">
    <w:name w:val="Balloon Text"/>
    <w:basedOn w:val="Normal"/>
    <w:link w:val="BalloonTextChar"/>
    <w:uiPriority w:val="99"/>
    <w:semiHidden/>
    <w:unhideWhenUsed/>
    <w:rsid w:val="00F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5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539"/>
    <w:rPr>
      <w:b/>
      <w:bCs/>
    </w:rPr>
  </w:style>
  <w:style w:type="table" w:styleId="TableGrid">
    <w:name w:val="Table Grid"/>
    <w:basedOn w:val="TableNormal"/>
    <w:uiPriority w:val="59"/>
    <w:rsid w:val="005B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-Q">
    <w:name w:val="HC-Q"/>
    <w:basedOn w:val="NormalWeb"/>
    <w:link w:val="HC-QChar"/>
    <w:unhideWhenUsed/>
    <w:qFormat/>
    <w:rsid w:val="005B2539"/>
    <w:pPr>
      <w:keepLines/>
      <w:shd w:val="clear" w:color="auto" w:fill="FFFFFF"/>
      <w:spacing w:before="0" w:beforeAutospacing="0" w:after="150" w:afterAutospacing="0"/>
      <w:jc w:val="both"/>
    </w:pPr>
    <w:rPr>
      <w:sz w:val="27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5B2539"/>
    <w:rPr>
      <w:rFonts w:ascii="Times New Roman" w:eastAsia="Times New Roman" w:hAnsi="Times New Roman" w:cs="Times New Roman"/>
      <w:sz w:val="24"/>
      <w:szCs w:val="24"/>
    </w:rPr>
  </w:style>
  <w:style w:type="character" w:customStyle="1" w:styleId="HC-QChar">
    <w:name w:val="HC-Q Char"/>
    <w:basedOn w:val="NormalWebChar"/>
    <w:link w:val="HC-Q"/>
    <w:rsid w:val="005B2539"/>
    <w:rPr>
      <w:rFonts w:ascii="Times New Roman" w:eastAsia="Times New Roman" w:hAnsi="Times New Roman" w:cs="Times New Roman"/>
      <w:sz w:val="27"/>
      <w:szCs w:val="28"/>
      <w:shd w:val="clear" w:color="auto" w:fill="FFFFFF"/>
    </w:rPr>
  </w:style>
  <w:style w:type="paragraph" w:customStyle="1" w:styleId="HC-A">
    <w:name w:val="HC-A"/>
    <w:basedOn w:val="NormalWeb"/>
    <w:link w:val="HC-AChar"/>
    <w:unhideWhenUsed/>
    <w:qFormat/>
    <w:rsid w:val="005B2539"/>
    <w:pPr>
      <w:keepLines/>
      <w:shd w:val="clear" w:color="auto" w:fill="FFFFFF"/>
      <w:spacing w:before="0" w:beforeAutospacing="0" w:after="150" w:afterAutospacing="0"/>
      <w:jc w:val="both"/>
    </w:pPr>
    <w:rPr>
      <w:sz w:val="27"/>
      <w:szCs w:val="28"/>
    </w:rPr>
  </w:style>
  <w:style w:type="character" w:customStyle="1" w:styleId="HC-AChar">
    <w:name w:val="HC-A Char"/>
    <w:basedOn w:val="NormalWebChar"/>
    <w:link w:val="HC-A"/>
    <w:rsid w:val="005B2539"/>
    <w:rPr>
      <w:rFonts w:ascii="Times New Roman" w:eastAsia="Times New Roman" w:hAnsi="Times New Roman" w:cs="Times New Roman"/>
      <w:sz w:val="27"/>
      <w:szCs w:val="2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3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0C"/>
  </w:style>
  <w:style w:type="paragraph" w:styleId="Footer">
    <w:name w:val="footer"/>
    <w:basedOn w:val="Normal"/>
    <w:link w:val="FooterChar"/>
    <w:uiPriority w:val="99"/>
    <w:unhideWhenUsed/>
    <w:rsid w:val="0023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0C"/>
  </w:style>
  <w:style w:type="paragraph" w:styleId="BalloonText">
    <w:name w:val="Balloon Text"/>
    <w:basedOn w:val="Normal"/>
    <w:link w:val="BalloonTextChar"/>
    <w:uiPriority w:val="99"/>
    <w:semiHidden/>
    <w:unhideWhenUsed/>
    <w:rsid w:val="00F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Hoang</cp:lastModifiedBy>
  <cp:revision>3</cp:revision>
  <dcterms:created xsi:type="dcterms:W3CDTF">2021-05-10T14:04:00Z</dcterms:created>
  <dcterms:modified xsi:type="dcterms:W3CDTF">2021-05-11T01:03:00Z</dcterms:modified>
</cp:coreProperties>
</file>